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04F" w:rsidRDefault="0045607C" w:rsidP="00DB46F1">
      <w:pPr>
        <w:spacing w:after="0"/>
        <w:jc w:val="center"/>
        <w:rPr>
          <w:rFonts w:ascii="Times New Roman" w:hAnsi="Times New Roman" w:cs="B Mitra"/>
          <w:b/>
          <w:bCs/>
          <w:sz w:val="24"/>
          <w:szCs w:val="28"/>
          <w:rtl/>
        </w:rPr>
      </w:pPr>
      <w:bookmarkStart w:id="0" w:name="_GoBack"/>
      <w:bookmarkEnd w:id="0"/>
      <w:r>
        <w:rPr>
          <w:rFonts w:ascii="Times New Roman" w:hAnsi="Times New Roman" w:cs="B Mitra"/>
          <w:b/>
          <w:bCs/>
          <w:sz w:val="24"/>
          <w:szCs w:val="28"/>
          <w:rtl/>
        </w:rPr>
        <w:t>‏</w:t>
      </w:r>
      <w:r w:rsidR="004051F1" w:rsidRPr="004051F1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</w:t>
      </w:r>
      <w:r w:rsidR="004051F1" w:rsidRPr="00807257">
        <w:rPr>
          <w:rFonts w:ascii="Times New Roman" w:hAnsi="Times New Roman" w:cs="Titr Mazar"/>
          <w:b/>
          <w:bCs/>
          <w:sz w:val="24"/>
          <w:szCs w:val="28"/>
          <w:rtl/>
        </w:rPr>
        <w:t>‏</w:t>
      </w:r>
      <w:r w:rsidR="008C521F" w:rsidRPr="00807257">
        <w:rPr>
          <w:rFonts w:ascii="Times New Roman" w:hAnsi="Times New Roman" w:cs="Titr Mazar"/>
          <w:b/>
          <w:bCs/>
          <w:color w:val="000000"/>
          <w:sz w:val="24"/>
          <w:szCs w:val="28"/>
          <w:rtl/>
        </w:rPr>
        <w:t>‏</w:t>
      </w:r>
      <w:r w:rsidR="008C521F" w:rsidRPr="00807257">
        <w:rPr>
          <w:rFonts w:ascii="Times New Roman" w:hAnsi="Times New Roman" w:cs="Titr Mazar"/>
          <w:b/>
          <w:bCs/>
          <w:color w:val="000000"/>
          <w:sz w:val="24"/>
          <w:szCs w:val="28"/>
          <w:u w:val="single"/>
          <w:rtl/>
        </w:rPr>
        <w:t>صورتجلسه کم</w:t>
      </w:r>
      <w:r w:rsidR="00807257">
        <w:rPr>
          <w:rFonts w:ascii="Times New Roman" w:hAnsi="Times New Roman" w:cs="Titr Mazar" w:hint="cs"/>
          <w:b/>
          <w:bCs/>
          <w:color w:val="000000"/>
          <w:sz w:val="24"/>
          <w:szCs w:val="28"/>
          <w:u w:val="single"/>
          <w:rtl/>
        </w:rPr>
        <w:t>ي</w:t>
      </w:r>
      <w:r w:rsidR="008C521F" w:rsidRPr="00807257">
        <w:rPr>
          <w:rFonts w:ascii="Times New Roman" w:hAnsi="Times New Roman" w:cs="Titr Mazar" w:hint="cs"/>
          <w:b/>
          <w:bCs/>
          <w:color w:val="000000"/>
          <w:sz w:val="24"/>
          <w:szCs w:val="28"/>
          <w:u w:val="single"/>
          <w:rtl/>
        </w:rPr>
        <w:t>ته</w:t>
      </w:r>
      <w:r w:rsidR="008C521F" w:rsidRPr="00807257">
        <w:rPr>
          <w:rFonts w:ascii="Times New Roman" w:hAnsi="Times New Roman" w:cs="Titr Mazar"/>
          <w:b/>
          <w:bCs/>
          <w:color w:val="000000"/>
          <w:sz w:val="24"/>
          <w:szCs w:val="28"/>
          <w:u w:val="single"/>
          <w:rtl/>
        </w:rPr>
        <w:t xml:space="preserve"> طرحها</w:t>
      </w:r>
      <w:r w:rsidR="008C521F" w:rsidRPr="00807257">
        <w:rPr>
          <w:rFonts w:ascii="Times New Roman" w:hAnsi="Times New Roman" w:cs="Titr Mazar" w:hint="cs"/>
          <w:b/>
          <w:bCs/>
          <w:color w:val="000000"/>
          <w:sz w:val="24"/>
          <w:szCs w:val="28"/>
          <w:u w:val="single"/>
          <w:rtl/>
        </w:rPr>
        <w:t>ی</w:t>
      </w:r>
      <w:r w:rsidR="008C521F" w:rsidRPr="00807257">
        <w:rPr>
          <w:rFonts w:ascii="Times New Roman" w:hAnsi="Times New Roman" w:cs="Titr Mazar"/>
          <w:b/>
          <w:bCs/>
          <w:color w:val="000000"/>
          <w:sz w:val="24"/>
          <w:szCs w:val="28"/>
          <w:u w:val="single"/>
          <w:rtl/>
        </w:rPr>
        <w:t xml:space="preserve"> طبقه بند</w:t>
      </w:r>
      <w:r w:rsidR="008C521F" w:rsidRPr="00807257">
        <w:rPr>
          <w:rFonts w:ascii="Times New Roman" w:hAnsi="Times New Roman" w:cs="Titr Mazar" w:hint="cs"/>
          <w:b/>
          <w:bCs/>
          <w:color w:val="000000"/>
          <w:sz w:val="24"/>
          <w:szCs w:val="28"/>
          <w:u w:val="single"/>
          <w:rtl/>
        </w:rPr>
        <w:t>ی</w:t>
      </w:r>
      <w:r w:rsidR="008C521F" w:rsidRPr="00807257">
        <w:rPr>
          <w:rFonts w:ascii="Times New Roman" w:hAnsi="Times New Roman" w:cs="Titr Mazar"/>
          <w:b/>
          <w:bCs/>
          <w:color w:val="000000"/>
          <w:sz w:val="24"/>
          <w:szCs w:val="28"/>
          <w:u w:val="single"/>
          <w:rtl/>
        </w:rPr>
        <w:t xml:space="preserve"> مشاغل</w:t>
      </w:r>
    </w:p>
    <w:p w:rsidR="00CA3CCC" w:rsidRDefault="002D56BD" w:rsidP="00FB31BF">
      <w:pPr>
        <w:spacing w:after="0"/>
        <w:jc w:val="lowKashida"/>
        <w:rPr>
          <w:rFonts w:ascii="Times New Roman" w:hAnsi="Times New Roman" w:cs="B Mitra"/>
          <w:b/>
          <w:bCs/>
          <w:sz w:val="24"/>
          <w:szCs w:val="28"/>
          <w:rtl/>
        </w:rPr>
      </w:pPr>
      <w:r>
        <w:rPr>
          <w:rFonts w:ascii="Times New Roman" w:hAnsi="Times New Roman" w:cs="B Mitra" w:hint="cs"/>
          <w:b/>
          <w:bCs/>
          <w:sz w:val="24"/>
          <w:szCs w:val="28"/>
          <w:rtl/>
        </w:rPr>
        <w:t>در راستاي اجراي بخشي از وظايف مندرج در ما</w:t>
      </w:r>
      <w:r w:rsidR="00FB31BF">
        <w:rPr>
          <w:rFonts w:ascii="Times New Roman" w:hAnsi="Times New Roman" w:cs="B Mitra" w:hint="cs"/>
          <w:b/>
          <w:bCs/>
          <w:sz w:val="24"/>
          <w:szCs w:val="28"/>
          <w:rtl/>
        </w:rPr>
        <w:t>ده 36 قانون مديريت خدمات كشوري،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</w:t>
      </w:r>
      <w:r w:rsidR="00894C4D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به منظور </w:t>
      </w:r>
      <w:r w:rsidR="00FB31BF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تمرکز زدائی و </w:t>
      </w:r>
      <w:r w:rsidR="00894C4D">
        <w:rPr>
          <w:rFonts w:ascii="Times New Roman" w:hAnsi="Times New Roman" w:cs="B Mitra" w:hint="cs"/>
          <w:b/>
          <w:bCs/>
          <w:sz w:val="24"/>
          <w:szCs w:val="28"/>
          <w:rtl/>
        </w:rPr>
        <w:t>تسهیل د</w:t>
      </w:r>
      <w:r w:rsidR="00FB31BF">
        <w:rPr>
          <w:rFonts w:ascii="Times New Roman" w:hAnsi="Times New Roman" w:cs="B Mitra" w:hint="cs"/>
          <w:b/>
          <w:bCs/>
          <w:sz w:val="24"/>
          <w:szCs w:val="28"/>
          <w:rtl/>
        </w:rPr>
        <w:t>ر گردش کار امور طبقه بندی مشاغل</w:t>
      </w:r>
      <w:r w:rsidR="00894C4D">
        <w:rPr>
          <w:rFonts w:ascii="Times New Roman" w:hAnsi="Times New Roman" w:cs="B Mitra" w:hint="cs"/>
          <w:b/>
          <w:bCs/>
          <w:sz w:val="24"/>
          <w:szCs w:val="28"/>
          <w:rtl/>
        </w:rPr>
        <w:t>، مقرر گردید مراحل انجام امور طبقه بندی مشاغل</w:t>
      </w:r>
      <w:r w:rsidR="000A0DDA">
        <w:rPr>
          <w:rFonts w:ascii="Times New Roman" w:hAnsi="Times New Roman" w:cs="B Mitra" w:hint="cs"/>
          <w:b/>
          <w:bCs/>
          <w:sz w:val="24"/>
          <w:szCs w:val="28"/>
          <w:rtl/>
        </w:rPr>
        <w:t>ي كه در</w:t>
      </w:r>
      <w:r w:rsidR="00894C4D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ذیل</w:t>
      </w:r>
      <w:r w:rsidR="000A0DDA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</w:t>
      </w:r>
      <w:r w:rsidR="00807257">
        <w:rPr>
          <w:rFonts w:ascii="Times New Roman" w:hAnsi="Times New Roman" w:cs="B Mitra" w:hint="cs"/>
          <w:b/>
          <w:bCs/>
          <w:sz w:val="24"/>
          <w:szCs w:val="28"/>
          <w:rtl/>
        </w:rPr>
        <w:t>به آن اشاره شده</w:t>
      </w:r>
      <w:r w:rsidR="000A0DDA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است،</w:t>
      </w:r>
      <w:r w:rsidR="00894C4D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به کار گروه های طبقه بندی مشاغل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  </w:t>
      </w:r>
      <w:r w:rsidR="00894C4D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( </w:t>
      </w:r>
      <w:r w:rsidR="00BF75DC">
        <w:rPr>
          <w:rFonts w:ascii="Times New Roman" w:hAnsi="Times New Roman" w:cs="B Mitra" w:hint="cs"/>
          <w:b/>
          <w:bCs/>
          <w:sz w:val="24"/>
          <w:szCs w:val="28"/>
          <w:rtl/>
        </w:rPr>
        <w:t>مشروط به</w:t>
      </w:r>
      <w:r w:rsidR="00894C4D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رعایت قوانین</w:t>
      </w:r>
      <w:r w:rsidR="00BF75DC">
        <w:rPr>
          <w:rFonts w:ascii="Times New Roman" w:hAnsi="Times New Roman" w:cs="B Mitra" w:hint="cs"/>
          <w:b/>
          <w:bCs/>
          <w:sz w:val="24"/>
          <w:szCs w:val="28"/>
          <w:rtl/>
        </w:rPr>
        <w:t>،</w:t>
      </w:r>
      <w:r w:rsidR="00894C4D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مقررات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>،</w:t>
      </w:r>
      <w:r w:rsidR="00BF75DC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آيين نامه ها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>و دستورالعملهاي مرتبط، از جمله ماده 53 قانون فوق الاشاره و همچنين آيين نامه اجرايي طرح هاي طبقه بندي مشاغل</w:t>
      </w:r>
      <w:r w:rsidR="00894C4D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) تفویض گردد. </w:t>
      </w:r>
    </w:p>
    <w:p w:rsidR="00392D0A" w:rsidRPr="00392D0A" w:rsidRDefault="00392D0A" w:rsidP="00FB31BF">
      <w:pPr>
        <w:spacing w:after="0"/>
        <w:jc w:val="lowKashida"/>
        <w:rPr>
          <w:rFonts w:ascii="Times New Roman" w:hAnsi="Times New Roman" w:cs="Titr"/>
          <w:b/>
          <w:bCs/>
          <w:sz w:val="24"/>
          <w:szCs w:val="28"/>
          <w:rtl/>
        </w:rPr>
      </w:pPr>
      <w:r w:rsidRPr="00392D0A">
        <w:rPr>
          <w:rFonts w:ascii="Times New Roman" w:hAnsi="Times New Roman" w:cs="Titr" w:hint="cs"/>
          <w:b/>
          <w:bCs/>
          <w:sz w:val="24"/>
          <w:szCs w:val="28"/>
          <w:rtl/>
        </w:rPr>
        <w:t>الف : امور طبقه بندي مشاغل قابل تفويض</w:t>
      </w:r>
      <w:r>
        <w:rPr>
          <w:rFonts w:ascii="Times New Roman" w:hAnsi="Times New Roman" w:cs="Titr" w:hint="cs"/>
          <w:b/>
          <w:bCs/>
          <w:sz w:val="24"/>
          <w:szCs w:val="28"/>
          <w:rtl/>
        </w:rPr>
        <w:t>:</w:t>
      </w:r>
    </w:p>
    <w:p w:rsidR="00894C4D" w:rsidRDefault="00894C4D" w:rsidP="00392D0A">
      <w:pPr>
        <w:spacing w:after="0"/>
        <w:jc w:val="lowKashida"/>
        <w:rPr>
          <w:rFonts w:ascii="Times New Roman" w:hAnsi="Times New Roman" w:cs="B Mitra"/>
          <w:b/>
          <w:bCs/>
          <w:sz w:val="24"/>
          <w:szCs w:val="28"/>
          <w:rtl/>
        </w:rPr>
      </w:pP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1 </w:t>
      </w:r>
      <w:r>
        <w:rPr>
          <w:rFonts w:ascii="Times New Roman" w:hAnsi="Times New Roman" w:cs="Times New Roman" w:hint="cs"/>
          <w:b/>
          <w:bCs/>
          <w:sz w:val="24"/>
          <w:szCs w:val="28"/>
          <w:rtl/>
        </w:rPr>
        <w:t>–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ارتقای طبقه شغلی سنواتی کارکنان،</w:t>
      </w:r>
      <w:r w:rsidR="009C2A7A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ناشی از افزایش سابقه شغلی </w:t>
      </w:r>
      <w:r w:rsidR="009C2A7A">
        <w:rPr>
          <w:rFonts w:ascii="Times New Roman" w:hAnsi="Times New Roman" w:cs="B Mitra" w:hint="cs"/>
          <w:b/>
          <w:bCs/>
          <w:sz w:val="24"/>
          <w:szCs w:val="28"/>
          <w:rtl/>
        </w:rPr>
        <w:t>آنان،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</w:t>
      </w:r>
      <w:r w:rsidR="00807257">
        <w:rPr>
          <w:rFonts w:ascii="Times New Roman" w:hAnsi="Times New Roman" w:cs="B Mitra" w:hint="cs"/>
          <w:b/>
          <w:bCs/>
          <w:sz w:val="24"/>
          <w:szCs w:val="28"/>
          <w:rtl/>
        </w:rPr>
        <w:t>تا سقف طبقات</w:t>
      </w:r>
      <w:r w:rsidR="009C2A7A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</w:t>
      </w:r>
      <w:r w:rsidR="00807257">
        <w:rPr>
          <w:rFonts w:ascii="Times New Roman" w:hAnsi="Times New Roman" w:cs="B Mitra" w:hint="cs"/>
          <w:b/>
          <w:bCs/>
          <w:sz w:val="24"/>
          <w:szCs w:val="28"/>
          <w:rtl/>
        </w:rPr>
        <w:t>تعيين شده در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جدول ذیل. 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22"/>
        <w:gridCol w:w="4342"/>
        <w:gridCol w:w="4178"/>
      </w:tblGrid>
      <w:tr w:rsidR="00894C4D" w:rsidRPr="00B326FB">
        <w:trPr>
          <w:trHeight w:val="616"/>
        </w:trPr>
        <w:tc>
          <w:tcPr>
            <w:tcW w:w="722" w:type="dxa"/>
            <w:shd w:val="clear" w:color="auto" w:fill="BFBFBF"/>
            <w:vAlign w:val="center"/>
          </w:tcPr>
          <w:p w:rsidR="00894C4D" w:rsidRPr="00B326FB" w:rsidRDefault="00894C4D" w:rsidP="000A0DDA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ردیف</w:t>
            </w:r>
          </w:p>
        </w:tc>
        <w:tc>
          <w:tcPr>
            <w:tcW w:w="4342" w:type="dxa"/>
            <w:shd w:val="clear" w:color="auto" w:fill="BFBFBF"/>
            <w:vAlign w:val="center"/>
          </w:tcPr>
          <w:p w:rsidR="00894C4D" w:rsidRPr="00B326FB" w:rsidRDefault="00894C4D" w:rsidP="000A0DDA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سطوح شغلی</w:t>
            </w:r>
          </w:p>
        </w:tc>
        <w:tc>
          <w:tcPr>
            <w:tcW w:w="4178" w:type="dxa"/>
            <w:shd w:val="clear" w:color="auto" w:fill="BFBFBF"/>
            <w:vAlign w:val="center"/>
          </w:tcPr>
          <w:p w:rsidR="000A0DDA" w:rsidRPr="00B326FB" w:rsidRDefault="00894C4D" w:rsidP="000A0DDA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 xml:space="preserve">سقف طبقه </w:t>
            </w:r>
            <w:r w:rsidR="000A0DDA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 xml:space="preserve">شغلي </w:t>
            </w: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 xml:space="preserve">قابل </w:t>
            </w:r>
            <w:r w:rsidR="000A0DDA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تفويض</w:t>
            </w:r>
          </w:p>
        </w:tc>
      </w:tr>
      <w:tr w:rsidR="00894C4D" w:rsidRPr="00B326FB">
        <w:tc>
          <w:tcPr>
            <w:tcW w:w="722" w:type="dxa"/>
            <w:shd w:val="clear" w:color="auto" w:fill="BFBFBF"/>
            <w:vAlign w:val="center"/>
          </w:tcPr>
          <w:p w:rsidR="00894C4D" w:rsidRPr="00B326FB" w:rsidRDefault="00894C4D" w:rsidP="000A0DDA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1</w:t>
            </w:r>
          </w:p>
        </w:tc>
        <w:tc>
          <w:tcPr>
            <w:tcW w:w="4342" w:type="dxa"/>
            <w:vAlign w:val="center"/>
          </w:tcPr>
          <w:p w:rsidR="00894C4D" w:rsidRPr="00B326FB" w:rsidRDefault="00894C4D" w:rsidP="000A0DDA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کلیه مشاغل</w:t>
            </w:r>
            <w:r w:rsidR="000A0DDA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ي</w:t>
            </w:r>
            <w:r w:rsidR="004C0EA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 xml:space="preserve"> که شرط احراز آنها دار</w:t>
            </w: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 xml:space="preserve"> بودن مدرک تحصیلی دیپلم و پایین تر می باشد</w:t>
            </w:r>
          </w:p>
        </w:tc>
        <w:tc>
          <w:tcPr>
            <w:tcW w:w="4178" w:type="dxa"/>
            <w:vAlign w:val="center"/>
          </w:tcPr>
          <w:p w:rsidR="00894C4D" w:rsidRPr="00B326FB" w:rsidRDefault="00894C4D" w:rsidP="000A0DDA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کلیه طبقات پیش بینی شده در طرح طبقه بندی مشاغل</w:t>
            </w:r>
          </w:p>
        </w:tc>
      </w:tr>
      <w:tr w:rsidR="00894C4D" w:rsidRPr="00B326FB">
        <w:tc>
          <w:tcPr>
            <w:tcW w:w="722" w:type="dxa"/>
            <w:shd w:val="clear" w:color="auto" w:fill="BFBFBF"/>
            <w:vAlign w:val="center"/>
          </w:tcPr>
          <w:p w:rsidR="00894C4D" w:rsidRPr="00B326FB" w:rsidRDefault="00894C4D" w:rsidP="000A0DDA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2</w:t>
            </w:r>
          </w:p>
        </w:tc>
        <w:tc>
          <w:tcPr>
            <w:tcW w:w="4342" w:type="dxa"/>
            <w:vAlign w:val="center"/>
          </w:tcPr>
          <w:p w:rsidR="00894C4D" w:rsidRPr="00B326FB" w:rsidRDefault="00894C4D" w:rsidP="000A0DDA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مشاغل کمک کارشناسی</w:t>
            </w:r>
          </w:p>
        </w:tc>
        <w:tc>
          <w:tcPr>
            <w:tcW w:w="4178" w:type="dxa"/>
            <w:vAlign w:val="center"/>
          </w:tcPr>
          <w:p w:rsidR="00894C4D" w:rsidRPr="00B326FB" w:rsidRDefault="00894C4D" w:rsidP="000A0DDA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 xml:space="preserve">تا طبقه 7 </w:t>
            </w:r>
          </w:p>
        </w:tc>
      </w:tr>
      <w:tr w:rsidR="00894C4D" w:rsidRPr="00B326FB">
        <w:tc>
          <w:tcPr>
            <w:tcW w:w="722" w:type="dxa"/>
            <w:shd w:val="clear" w:color="auto" w:fill="BFBFBF"/>
            <w:vAlign w:val="center"/>
          </w:tcPr>
          <w:p w:rsidR="00894C4D" w:rsidRPr="00B326FB" w:rsidRDefault="00894C4D" w:rsidP="000A0DDA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3</w:t>
            </w:r>
          </w:p>
        </w:tc>
        <w:tc>
          <w:tcPr>
            <w:tcW w:w="4342" w:type="dxa"/>
            <w:vAlign w:val="center"/>
          </w:tcPr>
          <w:p w:rsidR="00894C4D" w:rsidRPr="00B326FB" w:rsidRDefault="00894C4D" w:rsidP="000A0DDA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مشاغل کارشناسی</w:t>
            </w:r>
          </w:p>
        </w:tc>
        <w:tc>
          <w:tcPr>
            <w:tcW w:w="4178" w:type="dxa"/>
            <w:vAlign w:val="center"/>
          </w:tcPr>
          <w:p w:rsidR="00894C4D" w:rsidRPr="00B326FB" w:rsidRDefault="00894C4D" w:rsidP="000A0DDA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 xml:space="preserve">تا طبقه 9 </w:t>
            </w:r>
          </w:p>
        </w:tc>
      </w:tr>
      <w:tr w:rsidR="00894C4D" w:rsidRPr="00B326FB">
        <w:tc>
          <w:tcPr>
            <w:tcW w:w="722" w:type="dxa"/>
            <w:shd w:val="clear" w:color="auto" w:fill="BFBFBF"/>
            <w:vAlign w:val="center"/>
          </w:tcPr>
          <w:p w:rsidR="00894C4D" w:rsidRPr="00B326FB" w:rsidRDefault="00894C4D" w:rsidP="000A0DDA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4</w:t>
            </w:r>
          </w:p>
        </w:tc>
        <w:tc>
          <w:tcPr>
            <w:tcW w:w="4342" w:type="dxa"/>
            <w:vAlign w:val="center"/>
          </w:tcPr>
          <w:p w:rsidR="00894C4D" w:rsidRPr="00B326FB" w:rsidRDefault="00894C4D" w:rsidP="000A0DDA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مشاغل کارشناسی ارشد</w:t>
            </w:r>
          </w:p>
        </w:tc>
        <w:tc>
          <w:tcPr>
            <w:tcW w:w="4178" w:type="dxa"/>
            <w:vAlign w:val="center"/>
          </w:tcPr>
          <w:p w:rsidR="00894C4D" w:rsidRPr="00B326FB" w:rsidRDefault="00894C4D" w:rsidP="000A0DDA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 xml:space="preserve">تا طبقه 10 </w:t>
            </w:r>
          </w:p>
        </w:tc>
      </w:tr>
    </w:tbl>
    <w:p w:rsidR="00894C4D" w:rsidRDefault="00894C4D" w:rsidP="00392D0A">
      <w:pPr>
        <w:spacing w:after="0"/>
        <w:jc w:val="lowKashida"/>
        <w:rPr>
          <w:rFonts w:ascii="Times New Roman" w:hAnsi="Times New Roman" w:cs="B Mitra"/>
          <w:b/>
          <w:bCs/>
          <w:sz w:val="24"/>
          <w:szCs w:val="28"/>
          <w:rtl/>
        </w:rPr>
      </w:pP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</w:t>
      </w:r>
      <w:r w:rsidR="00E019B6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2 </w:t>
      </w:r>
      <w:r w:rsidR="00E019B6">
        <w:rPr>
          <w:rFonts w:ascii="Times New Roman" w:hAnsi="Times New Roman" w:cs="Times New Roman" w:hint="cs"/>
          <w:b/>
          <w:bCs/>
          <w:sz w:val="24"/>
          <w:szCs w:val="28"/>
          <w:rtl/>
        </w:rPr>
        <w:t>–</w:t>
      </w:r>
      <w:r w:rsidR="00E019B6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ارتقای تحصیلی </w:t>
      </w:r>
      <w:r w:rsidR="00FB31BF">
        <w:rPr>
          <w:rFonts w:ascii="Times New Roman" w:hAnsi="Times New Roman" w:cs="B Mitra" w:hint="cs"/>
          <w:b/>
          <w:bCs/>
          <w:sz w:val="24"/>
          <w:szCs w:val="28"/>
          <w:rtl/>
        </w:rPr>
        <w:t>تا</w:t>
      </w:r>
      <w:r w:rsidR="00E019B6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مقطع دیپلم</w:t>
      </w:r>
      <w:r w:rsidR="00FB31BF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كامل متوسطه</w:t>
      </w:r>
      <w:r w:rsidR="00E019B6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</w:t>
      </w:r>
    </w:p>
    <w:p w:rsidR="00E019B6" w:rsidRDefault="00E019B6" w:rsidP="00807257">
      <w:pPr>
        <w:spacing w:after="0"/>
        <w:jc w:val="lowKashida"/>
        <w:rPr>
          <w:rFonts w:ascii="Times New Roman" w:hAnsi="Times New Roman" w:cs="B Mitra"/>
          <w:b/>
          <w:bCs/>
          <w:sz w:val="24"/>
          <w:szCs w:val="28"/>
          <w:rtl/>
        </w:rPr>
      </w:pP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3 </w:t>
      </w:r>
      <w:r>
        <w:rPr>
          <w:rFonts w:ascii="Times New Roman" w:hAnsi="Times New Roman" w:cs="Times New Roman" w:hint="cs"/>
          <w:b/>
          <w:bCs/>
          <w:sz w:val="24"/>
          <w:szCs w:val="28"/>
          <w:rtl/>
        </w:rPr>
        <w:t>–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تغییر پست</w:t>
      </w:r>
      <w:r w:rsidR="00807257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و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انتصاب به پست های سازمانی</w:t>
      </w:r>
      <w:r w:rsidR="00807257" w:rsidRPr="00807257">
        <w:rPr>
          <w:rFonts w:ascii="Times New Roman" w:hAnsi="Times New Roman" w:cs="Titr Mazar" w:hint="cs"/>
          <w:b/>
          <w:bCs/>
          <w:sz w:val="24"/>
          <w:szCs w:val="28"/>
          <w:rtl/>
        </w:rPr>
        <w:t>غير مديريتي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>، تغییر شغل و یا ارتقای شغلی که</w:t>
      </w:r>
      <w:r w:rsidR="009C2A7A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</w:t>
      </w:r>
      <w:r w:rsidR="00807257">
        <w:rPr>
          <w:rFonts w:ascii="Times New Roman" w:hAnsi="Times New Roman" w:cs="B Mitra" w:hint="cs"/>
          <w:b/>
          <w:bCs/>
          <w:sz w:val="24"/>
          <w:szCs w:val="28"/>
          <w:rtl/>
        </w:rPr>
        <w:t>به واسطه</w:t>
      </w:r>
      <w:r w:rsidR="009C2A7A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>بهره مندی از مزایای یک مقطع تحصیلی بالاتر و یا ارتقای تحصیلی</w:t>
      </w:r>
      <w:r w:rsidRPr="000A0DDA">
        <w:rPr>
          <w:rFonts w:ascii="Times New Roman" w:hAnsi="Times New Roman" w:cs="Titr" w:hint="cs"/>
          <w:b/>
          <w:bCs/>
          <w:sz w:val="24"/>
          <w:szCs w:val="28"/>
          <w:rtl/>
        </w:rPr>
        <w:t xml:space="preserve"> </w:t>
      </w:r>
      <w:r w:rsidRPr="000A0DDA">
        <w:rPr>
          <w:rFonts w:ascii="Times New Roman" w:hAnsi="Times New Roman" w:cs="Titr" w:hint="cs"/>
          <w:b/>
          <w:bCs/>
          <w:sz w:val="24"/>
          <w:szCs w:val="28"/>
          <w:u w:val="single"/>
          <w:rtl/>
        </w:rPr>
        <w:t>نباشد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>.</w:t>
      </w:r>
    </w:p>
    <w:p w:rsidR="009C2A7A" w:rsidRDefault="00E019B6" w:rsidP="00DB46F1">
      <w:pPr>
        <w:spacing w:after="0"/>
        <w:jc w:val="lowKashida"/>
        <w:rPr>
          <w:rFonts w:ascii="Times New Roman" w:hAnsi="Times New Roman" w:cs="B Mitra"/>
          <w:b/>
          <w:bCs/>
          <w:sz w:val="24"/>
          <w:szCs w:val="28"/>
          <w:rtl/>
        </w:rPr>
      </w:pPr>
      <w:r>
        <w:rPr>
          <w:rFonts w:ascii="Times New Roman" w:hAnsi="Times New Roman" w:cs="B Mitra" w:hint="cs"/>
          <w:b/>
          <w:bCs/>
          <w:sz w:val="24"/>
          <w:szCs w:val="28"/>
          <w:rtl/>
        </w:rPr>
        <w:t>تبصره : بررسی و تصمیم گیری در خصوص تغییرات این بند جهت بهره مندی کا</w:t>
      </w:r>
      <w:r w:rsidR="00807257">
        <w:rPr>
          <w:rFonts w:ascii="Times New Roman" w:hAnsi="Times New Roman" w:cs="B Mitra" w:hint="cs"/>
          <w:b/>
          <w:bCs/>
          <w:sz w:val="24"/>
          <w:szCs w:val="28"/>
          <w:rtl/>
        </w:rPr>
        <w:t>رکنان از مزایای یک مقطع تحصیلی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بالاتر و ارتقای  تحصیلی برای مشاغل</w:t>
      </w:r>
      <w:r w:rsidR="009C2A7A">
        <w:rPr>
          <w:rFonts w:ascii="Times New Roman" w:hAnsi="Times New Roman" w:cs="B Mitra" w:hint="cs"/>
          <w:b/>
          <w:bCs/>
          <w:sz w:val="24"/>
          <w:szCs w:val="28"/>
          <w:rtl/>
        </w:rPr>
        <w:t>ي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که شرایط احراز آنها مدرک تحصیلی دیپلم و پایین تر می باشد</w:t>
      </w:r>
      <w:r w:rsidR="00807257">
        <w:rPr>
          <w:rFonts w:ascii="Times New Roman" w:hAnsi="Times New Roman" w:cs="B Mitra" w:hint="cs"/>
          <w:b/>
          <w:bCs/>
          <w:sz w:val="24"/>
          <w:szCs w:val="28"/>
          <w:rtl/>
        </w:rPr>
        <w:t>،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توسط کارگروه طبقه بندی مشاغل مجاز خواهد بود</w:t>
      </w:r>
      <w:r w:rsidR="009C2A7A">
        <w:rPr>
          <w:rFonts w:ascii="Times New Roman" w:hAnsi="Times New Roman" w:cs="B Mitra" w:hint="cs"/>
          <w:b/>
          <w:bCs/>
          <w:sz w:val="24"/>
          <w:szCs w:val="28"/>
          <w:rtl/>
        </w:rPr>
        <w:t>.</w:t>
      </w:r>
    </w:p>
    <w:p w:rsidR="00392D0A" w:rsidRPr="00392D0A" w:rsidRDefault="00392D0A" w:rsidP="00392D0A">
      <w:pPr>
        <w:spacing w:after="0"/>
        <w:jc w:val="lowKashida"/>
        <w:rPr>
          <w:rFonts w:ascii="Times New Roman" w:hAnsi="Times New Roman" w:cs="Titr"/>
          <w:b/>
          <w:bCs/>
          <w:sz w:val="24"/>
          <w:szCs w:val="28"/>
          <w:rtl/>
        </w:rPr>
      </w:pPr>
      <w:r w:rsidRPr="00392D0A">
        <w:rPr>
          <w:rFonts w:ascii="Times New Roman" w:hAnsi="Times New Roman" w:cs="Titr" w:hint="cs"/>
          <w:b/>
          <w:bCs/>
          <w:sz w:val="24"/>
          <w:szCs w:val="28"/>
          <w:rtl/>
        </w:rPr>
        <w:t>ب : امور طبقه بندي مشاغل غير قابل تفويض:</w:t>
      </w:r>
    </w:p>
    <w:p w:rsidR="00A17E07" w:rsidRDefault="00E019B6" w:rsidP="00807257">
      <w:pPr>
        <w:spacing w:after="0"/>
        <w:ind w:firstLine="720"/>
        <w:jc w:val="lowKashida"/>
        <w:rPr>
          <w:rFonts w:ascii="Times New Roman" w:hAnsi="Times New Roman" w:cs="B Mitra"/>
          <w:b/>
          <w:bCs/>
          <w:sz w:val="24"/>
          <w:szCs w:val="28"/>
          <w:rtl/>
        </w:rPr>
      </w:pPr>
      <w:r>
        <w:rPr>
          <w:rFonts w:ascii="Times New Roman" w:hAnsi="Times New Roman" w:cs="B Mitra" w:hint="cs"/>
          <w:b/>
          <w:bCs/>
          <w:sz w:val="24"/>
          <w:szCs w:val="28"/>
          <w:rtl/>
        </w:rPr>
        <w:t>بدیهی است گردش کار دیگر امور طبقه بندی مشاغل، به شرح ذیل، طبق روال گذشته</w:t>
      </w:r>
      <w:r w:rsidR="00473261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و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بر اساس مفاد دستورالعمل منضم به بخشنامه شماره 202/94249 مورخ 25/11/83 معاونت برنامه ریزی و پشتیبانی وقت سازمان و همچنین اصلاحات </w:t>
      </w:r>
      <w:r w:rsidR="00A17E07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مندرج در بخشنامه شماره 211/39482 مورخ 6/7/90 انجام خواهد پذیرفت. </w:t>
      </w:r>
    </w:p>
    <w:p w:rsidR="00A17E07" w:rsidRDefault="00A17E07" w:rsidP="009C2A7A">
      <w:pPr>
        <w:spacing w:after="0"/>
        <w:jc w:val="lowKashida"/>
        <w:rPr>
          <w:rFonts w:ascii="Times New Roman" w:hAnsi="Times New Roman" w:cs="B Mitra"/>
          <w:b/>
          <w:bCs/>
          <w:sz w:val="24"/>
          <w:szCs w:val="28"/>
          <w:rtl/>
        </w:rPr>
      </w:pPr>
      <w:r>
        <w:rPr>
          <w:rFonts w:ascii="Times New Roman" w:hAnsi="Times New Roman" w:cs="B Mitra" w:hint="cs"/>
          <w:b/>
          <w:bCs/>
          <w:sz w:val="24"/>
          <w:szCs w:val="28"/>
          <w:rtl/>
        </w:rPr>
        <w:lastRenderedPageBreak/>
        <w:t xml:space="preserve">1 </w:t>
      </w:r>
      <w:r>
        <w:rPr>
          <w:rFonts w:ascii="Times New Roman" w:hAnsi="Times New Roman" w:cs="Times New Roman" w:hint="cs"/>
          <w:b/>
          <w:bCs/>
          <w:sz w:val="24"/>
          <w:szCs w:val="28"/>
          <w:rtl/>
        </w:rPr>
        <w:t>–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ارتقای طبقه شغلی سنواتی، ناشی از افزایش سابقه شغلی کارکنان که از سقف طبقات شغلی تعیین شده در جدول فوق</w:t>
      </w:r>
      <w:r w:rsidR="009C2A7A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بالاتر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باشد.</w:t>
      </w:r>
    </w:p>
    <w:p w:rsidR="00A17E07" w:rsidRDefault="00A17E07" w:rsidP="00FB31BF">
      <w:pPr>
        <w:spacing w:after="0"/>
        <w:jc w:val="lowKashida"/>
        <w:rPr>
          <w:rFonts w:ascii="Times New Roman" w:hAnsi="Times New Roman" w:cs="B Mitra"/>
          <w:b/>
          <w:bCs/>
          <w:sz w:val="24"/>
          <w:szCs w:val="28"/>
          <w:rtl/>
        </w:rPr>
      </w:pP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2 </w:t>
      </w:r>
      <w:r>
        <w:rPr>
          <w:rFonts w:ascii="Times New Roman" w:hAnsi="Times New Roman" w:cs="Times New Roman" w:hint="cs"/>
          <w:b/>
          <w:bCs/>
          <w:sz w:val="24"/>
          <w:szCs w:val="28"/>
          <w:rtl/>
        </w:rPr>
        <w:t>–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ارتقای تحصیلی برای مقاطع فوق دیپلم و بالاتر </w:t>
      </w:r>
    </w:p>
    <w:p w:rsidR="00A17E07" w:rsidRDefault="00A17E07" w:rsidP="00807257">
      <w:pPr>
        <w:spacing w:after="0"/>
        <w:jc w:val="lowKashida"/>
        <w:rPr>
          <w:rFonts w:ascii="Times New Roman" w:hAnsi="Times New Roman" w:cs="B Mitra"/>
          <w:b/>
          <w:bCs/>
          <w:sz w:val="24"/>
          <w:szCs w:val="28"/>
          <w:rtl/>
        </w:rPr>
      </w:pP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3 </w:t>
      </w:r>
      <w:r>
        <w:rPr>
          <w:rFonts w:ascii="Times New Roman" w:hAnsi="Times New Roman" w:cs="Times New Roman" w:hint="cs"/>
          <w:b/>
          <w:bCs/>
          <w:sz w:val="24"/>
          <w:szCs w:val="28"/>
          <w:rtl/>
        </w:rPr>
        <w:t>–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تغییر پست</w:t>
      </w:r>
      <w:r w:rsidR="00807257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و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انتصاب به پست های سازمانی</w:t>
      </w:r>
      <w:r w:rsidR="00807257" w:rsidRPr="00807257">
        <w:rPr>
          <w:rFonts w:ascii="Times New Roman" w:hAnsi="Times New Roman" w:cs="Titr Mazar" w:hint="cs"/>
          <w:b/>
          <w:bCs/>
          <w:sz w:val="24"/>
          <w:szCs w:val="28"/>
          <w:rtl/>
        </w:rPr>
        <w:t>مديريتي و غير مديريتي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>، تغییر شغل،</w:t>
      </w:r>
      <w:r w:rsidR="00807257"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ارتقای شغلی و ارتقای طبقه شغلی،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به واسطه ارتقای تحصیلی و یا بهره مندی از مزایای یک مقطع تحصیلی بالاتر برای مشاغلی که شرایط احراز آنها داشتن مدرک تحصیلی  دانشگاهی( فوق دیپلم و بالاتر )</w:t>
      </w:r>
      <w:r w:rsidRPr="000A0DDA">
        <w:rPr>
          <w:rFonts w:ascii="Times New Roman" w:hAnsi="Times New Roman" w:cs="Titr" w:hint="cs"/>
          <w:b/>
          <w:bCs/>
          <w:sz w:val="24"/>
          <w:szCs w:val="28"/>
          <w:u w:val="single"/>
          <w:rtl/>
        </w:rPr>
        <w:t xml:space="preserve"> باشد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>.</w:t>
      </w:r>
    </w:p>
    <w:p w:rsidR="00A17E07" w:rsidRDefault="00A17E07" w:rsidP="00DB46F1">
      <w:pPr>
        <w:spacing w:after="0"/>
        <w:jc w:val="lowKashida"/>
        <w:rPr>
          <w:rFonts w:ascii="Times New Roman" w:hAnsi="Times New Roman" w:cs="B Mitra"/>
          <w:b/>
          <w:bCs/>
          <w:sz w:val="24"/>
          <w:szCs w:val="28"/>
          <w:rtl/>
        </w:rPr>
      </w:pP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4 </w:t>
      </w:r>
      <w:r>
        <w:rPr>
          <w:rFonts w:ascii="Times New Roman" w:hAnsi="Times New Roman" w:cs="Times New Roman" w:hint="cs"/>
          <w:b/>
          <w:bCs/>
          <w:sz w:val="24"/>
          <w:szCs w:val="28"/>
          <w:rtl/>
        </w:rPr>
        <w:t>–</w:t>
      </w:r>
      <w:r>
        <w:rPr>
          <w:rFonts w:ascii="Times New Roman" w:hAnsi="Times New Roman" w:cs="B Mitra" w:hint="cs"/>
          <w:b/>
          <w:bCs/>
          <w:sz w:val="24"/>
          <w:szCs w:val="28"/>
          <w:rtl/>
        </w:rPr>
        <w:t xml:space="preserve"> احتساب سابقه خدم</w:t>
      </w:r>
      <w:r w:rsidR="000A0DDA">
        <w:rPr>
          <w:rFonts w:ascii="Times New Roman" w:hAnsi="Times New Roman" w:cs="B Mitra" w:hint="cs"/>
          <w:b/>
          <w:bCs/>
          <w:sz w:val="24"/>
          <w:szCs w:val="28"/>
          <w:rtl/>
        </w:rPr>
        <w:t>ت بخش دولتی و غیر دولتی کارکنان.</w:t>
      </w:r>
    </w:p>
    <w:p w:rsidR="009C2A7A" w:rsidRDefault="00A17E07" w:rsidP="002D56BD">
      <w:pPr>
        <w:spacing w:after="0"/>
        <w:ind w:firstLine="720"/>
        <w:jc w:val="lowKashida"/>
        <w:rPr>
          <w:rFonts w:ascii="Times New Roman" w:hAnsi="Times New Roman" w:cs="B Mitra"/>
          <w:b/>
          <w:bCs/>
          <w:sz w:val="24"/>
          <w:szCs w:val="28"/>
          <w:rtl/>
        </w:rPr>
      </w:pPr>
      <w:r>
        <w:rPr>
          <w:rFonts w:ascii="Times New Roman" w:hAnsi="Times New Roman" w:cs="B Mitra" w:hint="cs"/>
          <w:b/>
          <w:bCs/>
          <w:sz w:val="24"/>
          <w:szCs w:val="28"/>
          <w:rtl/>
        </w:rPr>
        <w:t>ضمناً به منظور ارزیابی عملکرد کارگروه های طبقه بندی مشاغل لازم است این کارگروه ها فرم فهرست امور طبقه بندی مشاغل ضمیمه را در هر جلسه تنظیم نموده و به صورت فصلی ( هر سه ماه یکبار ) به دبیر خانه کمیته طبقه بندی مشاغل سازمان مستقر در دفتر برنامه، بودجه و تشکیلات ارسال نمایند.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4"/>
        <w:gridCol w:w="2090"/>
        <w:gridCol w:w="4290"/>
        <w:gridCol w:w="2088"/>
      </w:tblGrid>
      <w:tr w:rsidR="00A17E07" w:rsidRPr="00B326FB">
        <w:trPr>
          <w:trHeight w:val="644"/>
        </w:trPr>
        <w:tc>
          <w:tcPr>
            <w:tcW w:w="774" w:type="dxa"/>
            <w:shd w:val="clear" w:color="auto" w:fill="BFBFBF"/>
            <w:vAlign w:val="center"/>
          </w:tcPr>
          <w:p w:rsidR="00A17E07" w:rsidRPr="00B326FB" w:rsidRDefault="0047326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color w:val="000000"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color w:val="000000"/>
                <w:sz w:val="24"/>
                <w:szCs w:val="28"/>
                <w:rtl/>
              </w:rPr>
              <w:t>رديف</w:t>
            </w:r>
          </w:p>
        </w:tc>
        <w:tc>
          <w:tcPr>
            <w:tcW w:w="2090" w:type="dxa"/>
            <w:shd w:val="clear" w:color="auto" w:fill="BFBFBF"/>
            <w:vAlign w:val="center"/>
          </w:tcPr>
          <w:p w:rsidR="00A17E07" w:rsidRPr="00B326FB" w:rsidRDefault="00A17E07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color w:val="000000"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color w:val="000000"/>
                <w:sz w:val="24"/>
                <w:szCs w:val="28"/>
                <w:rtl/>
              </w:rPr>
              <w:t>نام و نام خانوادگی</w:t>
            </w:r>
          </w:p>
        </w:tc>
        <w:tc>
          <w:tcPr>
            <w:tcW w:w="4290" w:type="dxa"/>
            <w:shd w:val="clear" w:color="auto" w:fill="BFBFBF"/>
            <w:vAlign w:val="center"/>
          </w:tcPr>
          <w:p w:rsidR="00A17E07" w:rsidRPr="00B326FB" w:rsidRDefault="00DB46F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color w:val="000000"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color w:val="000000"/>
                <w:sz w:val="24"/>
                <w:szCs w:val="28"/>
                <w:rtl/>
              </w:rPr>
              <w:t>مسئولیت</w:t>
            </w:r>
          </w:p>
        </w:tc>
        <w:tc>
          <w:tcPr>
            <w:tcW w:w="2088" w:type="dxa"/>
            <w:shd w:val="clear" w:color="auto" w:fill="BFBFBF"/>
            <w:vAlign w:val="center"/>
          </w:tcPr>
          <w:p w:rsidR="00A17E07" w:rsidRPr="00B326FB" w:rsidRDefault="00DB46F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color w:val="000000"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color w:val="000000"/>
                <w:sz w:val="24"/>
                <w:szCs w:val="28"/>
                <w:rtl/>
              </w:rPr>
              <w:t>امضاء</w:t>
            </w:r>
          </w:p>
        </w:tc>
      </w:tr>
      <w:tr w:rsidR="00A17E07" w:rsidRPr="00B326FB">
        <w:tc>
          <w:tcPr>
            <w:tcW w:w="774" w:type="dxa"/>
            <w:shd w:val="clear" w:color="auto" w:fill="BFBFBF"/>
            <w:vAlign w:val="center"/>
          </w:tcPr>
          <w:p w:rsidR="00A17E07" w:rsidRPr="00B326FB" w:rsidRDefault="00DB46F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1</w:t>
            </w:r>
          </w:p>
        </w:tc>
        <w:tc>
          <w:tcPr>
            <w:tcW w:w="2090" w:type="dxa"/>
            <w:vAlign w:val="center"/>
          </w:tcPr>
          <w:p w:rsidR="00A17E07" w:rsidRPr="00B326FB" w:rsidRDefault="00DB46F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نادر قلی ابراهیمی</w:t>
            </w:r>
          </w:p>
        </w:tc>
        <w:tc>
          <w:tcPr>
            <w:tcW w:w="4290" w:type="dxa"/>
            <w:vAlign w:val="center"/>
          </w:tcPr>
          <w:p w:rsidR="00A17E07" w:rsidRPr="00B326FB" w:rsidRDefault="00DB46F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معاون برنامه ریزی وپشتیبانی-رئیس کمیته</w:t>
            </w:r>
          </w:p>
        </w:tc>
        <w:tc>
          <w:tcPr>
            <w:tcW w:w="2088" w:type="dxa"/>
            <w:vAlign w:val="center"/>
          </w:tcPr>
          <w:p w:rsidR="00A17E07" w:rsidRPr="00B326FB" w:rsidRDefault="00A17E07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</w:p>
          <w:p w:rsidR="00473261" w:rsidRPr="00B326FB" w:rsidRDefault="0047326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</w:p>
        </w:tc>
      </w:tr>
      <w:tr w:rsidR="00A17E07" w:rsidRPr="00B326FB">
        <w:tc>
          <w:tcPr>
            <w:tcW w:w="774" w:type="dxa"/>
            <w:shd w:val="clear" w:color="auto" w:fill="BFBFBF"/>
            <w:vAlign w:val="center"/>
          </w:tcPr>
          <w:p w:rsidR="00A17E07" w:rsidRPr="00B326FB" w:rsidRDefault="00DB46F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2</w:t>
            </w:r>
          </w:p>
        </w:tc>
        <w:tc>
          <w:tcPr>
            <w:tcW w:w="2090" w:type="dxa"/>
            <w:vAlign w:val="center"/>
          </w:tcPr>
          <w:p w:rsidR="00A17E07" w:rsidRPr="00B326FB" w:rsidRDefault="00DB46F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محمد علی شریفی</w:t>
            </w:r>
          </w:p>
        </w:tc>
        <w:tc>
          <w:tcPr>
            <w:tcW w:w="4290" w:type="dxa"/>
            <w:vAlign w:val="center"/>
          </w:tcPr>
          <w:p w:rsidR="00A17E07" w:rsidRPr="00B326FB" w:rsidRDefault="00DB46F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مدیرکل دفتربرنامه، بودجه و تشکیلات</w:t>
            </w:r>
            <w:r w:rsidR="00807257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 xml:space="preserve">         </w:t>
            </w: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-</w:t>
            </w:r>
            <w:r w:rsidR="00807257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 xml:space="preserve"> </w:t>
            </w: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دبیروعضو کمیته</w:t>
            </w:r>
          </w:p>
        </w:tc>
        <w:tc>
          <w:tcPr>
            <w:tcW w:w="2088" w:type="dxa"/>
            <w:vAlign w:val="center"/>
          </w:tcPr>
          <w:p w:rsidR="00A17E07" w:rsidRPr="00B326FB" w:rsidRDefault="00A17E07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</w:p>
        </w:tc>
      </w:tr>
      <w:tr w:rsidR="00A17E07" w:rsidRPr="00B326FB">
        <w:tc>
          <w:tcPr>
            <w:tcW w:w="774" w:type="dxa"/>
            <w:shd w:val="clear" w:color="auto" w:fill="BFBFBF"/>
            <w:vAlign w:val="center"/>
          </w:tcPr>
          <w:p w:rsidR="00A17E07" w:rsidRPr="00B326FB" w:rsidRDefault="00DB46F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3</w:t>
            </w:r>
          </w:p>
        </w:tc>
        <w:tc>
          <w:tcPr>
            <w:tcW w:w="2090" w:type="dxa"/>
            <w:vAlign w:val="center"/>
          </w:tcPr>
          <w:p w:rsidR="00A17E07" w:rsidRPr="00B326FB" w:rsidRDefault="00DB46F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محمد قدیری ابیانه</w:t>
            </w:r>
          </w:p>
        </w:tc>
        <w:tc>
          <w:tcPr>
            <w:tcW w:w="4290" w:type="dxa"/>
            <w:vAlign w:val="center"/>
          </w:tcPr>
          <w:p w:rsidR="00A17E07" w:rsidRPr="00B326FB" w:rsidRDefault="00DB46F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مدیرکل اموراداری-عضو کمیته</w:t>
            </w:r>
          </w:p>
          <w:p w:rsidR="00473261" w:rsidRPr="00B326FB" w:rsidRDefault="0047326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A17E07" w:rsidRPr="00B326FB" w:rsidRDefault="00A17E07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</w:p>
        </w:tc>
      </w:tr>
      <w:tr w:rsidR="00A17E07" w:rsidRPr="00B326FB">
        <w:tc>
          <w:tcPr>
            <w:tcW w:w="774" w:type="dxa"/>
            <w:shd w:val="clear" w:color="auto" w:fill="BFBFBF"/>
            <w:vAlign w:val="center"/>
          </w:tcPr>
          <w:p w:rsidR="00A17E07" w:rsidRPr="00B326FB" w:rsidRDefault="00DB46F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4</w:t>
            </w:r>
          </w:p>
        </w:tc>
        <w:tc>
          <w:tcPr>
            <w:tcW w:w="2090" w:type="dxa"/>
            <w:vAlign w:val="center"/>
          </w:tcPr>
          <w:p w:rsidR="00A17E07" w:rsidRPr="00B326FB" w:rsidRDefault="00DB46F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امیرارسلان مهاجری تهرانی</w:t>
            </w:r>
          </w:p>
        </w:tc>
        <w:tc>
          <w:tcPr>
            <w:tcW w:w="4290" w:type="dxa"/>
            <w:vAlign w:val="center"/>
          </w:tcPr>
          <w:p w:rsidR="00A17E07" w:rsidRPr="00B326FB" w:rsidRDefault="00DB46F1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  <w:r w:rsidRPr="00B326FB">
              <w:rPr>
                <w:rFonts w:ascii="Times New Roman" w:hAnsi="Times New Roman" w:cs="B Mitra" w:hint="cs"/>
                <w:b/>
                <w:bCs/>
                <w:sz w:val="24"/>
                <w:szCs w:val="28"/>
                <w:rtl/>
              </w:rPr>
              <w:t>معاون تشکیلات دفتربرنامه، بودجه وتشکیلات-عضوکمیته</w:t>
            </w:r>
          </w:p>
        </w:tc>
        <w:tc>
          <w:tcPr>
            <w:tcW w:w="2088" w:type="dxa"/>
            <w:vAlign w:val="center"/>
          </w:tcPr>
          <w:p w:rsidR="00A17E07" w:rsidRPr="00B326FB" w:rsidRDefault="00A17E07" w:rsidP="00B326FB">
            <w:pPr>
              <w:spacing w:after="0"/>
              <w:jc w:val="center"/>
              <w:rPr>
                <w:rFonts w:ascii="Times New Roman" w:hAnsi="Times New Roman" w:cs="B Mitra"/>
                <w:b/>
                <w:bCs/>
                <w:sz w:val="24"/>
                <w:szCs w:val="28"/>
                <w:rtl/>
              </w:rPr>
            </w:pPr>
          </w:p>
        </w:tc>
      </w:tr>
    </w:tbl>
    <w:p w:rsidR="00A17E07" w:rsidRDefault="00A17E07" w:rsidP="00DB46F1">
      <w:pPr>
        <w:spacing w:after="0"/>
        <w:jc w:val="lowKashida"/>
        <w:rPr>
          <w:rFonts w:ascii="Times New Roman" w:hAnsi="Times New Roman" w:cs="B Mitra"/>
          <w:b/>
          <w:bCs/>
          <w:sz w:val="24"/>
          <w:szCs w:val="28"/>
          <w:rtl/>
        </w:rPr>
      </w:pPr>
    </w:p>
    <w:p w:rsidR="00CA3CCC" w:rsidRPr="000A0DDA" w:rsidRDefault="00CA3CCC" w:rsidP="000A0DDA">
      <w:pPr>
        <w:spacing w:after="0"/>
        <w:jc w:val="lowKashida"/>
        <w:rPr>
          <w:rFonts w:ascii="Times New Roman" w:hAnsi="Times New Roman" w:cs="B Mitra"/>
          <w:b/>
          <w:bCs/>
          <w:sz w:val="24"/>
          <w:szCs w:val="28"/>
          <w:rtl/>
        </w:rPr>
      </w:pPr>
    </w:p>
    <w:sectPr w:rsidR="00CA3CCC" w:rsidRPr="000A0DDA" w:rsidSect="00D63244">
      <w:headerReference w:type="default" r:id="rId7"/>
      <w:footerReference w:type="default" r:id="rId8"/>
      <w:pgSz w:w="11906" w:h="16838" w:code="9"/>
      <w:pgMar w:top="1440" w:right="1440" w:bottom="1440" w:left="1440" w:header="4" w:footer="510" w:gutter="0"/>
      <w:cols w:space="708"/>
      <w:formProt w:val="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79D" w:rsidRDefault="0071579D" w:rsidP="004F09BF">
      <w:pPr>
        <w:spacing w:after="0" w:line="240" w:lineRule="auto"/>
      </w:pPr>
      <w:r>
        <w:separator/>
      </w:r>
    </w:p>
  </w:endnote>
  <w:endnote w:type="continuationSeparator" w:id="0">
    <w:p w:rsidR="0071579D" w:rsidRDefault="0071579D" w:rsidP="004F0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 Maz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6F1" w:rsidRDefault="00DA1727" w:rsidP="00592B5F">
    <w:pPr>
      <w:pStyle w:val="Footer"/>
      <w:rPr>
        <w:rFonts w:ascii="Times New Roman" w:hAnsi="Times New Roman" w:cs="B Mitra"/>
        <w:sz w:val="24"/>
        <w:szCs w:val="28"/>
        <w:rtl/>
      </w:rPr>
    </w:pPr>
    <w:r>
      <w:rPr>
        <w:noProof/>
        <w:lang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-690245</wp:posOffset>
          </wp:positionH>
          <wp:positionV relativeFrom="paragraph">
            <wp:posOffset>-79375</wp:posOffset>
          </wp:positionV>
          <wp:extent cx="7044690" cy="524510"/>
          <wp:effectExtent l="19050" t="0" r="3810" b="0"/>
          <wp:wrapTight wrapText="bothSides">
            <wp:wrapPolygon edited="0">
              <wp:start x="-58" y="0"/>
              <wp:lineTo x="-58" y="21182"/>
              <wp:lineTo x="21612" y="21182"/>
              <wp:lineTo x="21612" y="0"/>
              <wp:lineTo x="-58" y="0"/>
            </wp:wrapPolygon>
          </wp:wrapTight>
          <wp:docPr id="2" name="Picture 2" descr="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oot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4690" cy="524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79D" w:rsidRDefault="0071579D" w:rsidP="004F09BF">
      <w:pPr>
        <w:spacing w:after="0" w:line="240" w:lineRule="auto"/>
      </w:pPr>
      <w:r>
        <w:separator/>
      </w:r>
    </w:p>
  </w:footnote>
  <w:footnote w:type="continuationSeparator" w:id="0">
    <w:p w:rsidR="0071579D" w:rsidRDefault="0071579D" w:rsidP="004F09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vertAnchor="text" w:horzAnchor="page" w:tblpX="568" w:tblpY="398"/>
      <w:bidiVisual/>
      <w:tblW w:w="0" w:type="auto"/>
      <w:tblLook w:val="04A0" w:firstRow="1" w:lastRow="0" w:firstColumn="1" w:lastColumn="0" w:noHBand="0" w:noVBand="1"/>
    </w:tblPr>
    <w:tblGrid>
      <w:gridCol w:w="1573"/>
    </w:tblGrid>
    <w:tr w:rsidR="00DB46F1" w:rsidRPr="007D4329">
      <w:trPr>
        <w:trHeight w:val="568"/>
      </w:trPr>
      <w:tc>
        <w:tcPr>
          <w:tcW w:w="1573" w:type="dxa"/>
          <w:vAlign w:val="center"/>
        </w:tcPr>
        <w:p w:rsidR="00DB46F1" w:rsidRPr="00FF5ED2" w:rsidRDefault="00DB46F1" w:rsidP="000A0DDA">
          <w:pPr>
            <w:spacing w:after="0" w:line="240" w:lineRule="auto"/>
            <w:rPr>
              <w:rFonts w:ascii="Times New Roman" w:hAnsi="Times New Roman" w:cs="B Mitra"/>
              <w:b/>
              <w:bCs/>
              <w:color w:val="0000FF"/>
              <w:sz w:val="25"/>
              <w:szCs w:val="25"/>
              <w:rtl/>
            </w:rPr>
          </w:pPr>
          <w:bookmarkStart w:id="1" w:name="Code" w:colFirst="0" w:colLast="0"/>
          <w:r w:rsidRPr="00FF5ED2">
            <w:rPr>
              <w:rFonts w:ascii="Times New Roman" w:hAnsi="Times New Roman" w:cs="B Mitra"/>
              <w:b/>
              <w:bCs/>
              <w:color w:val="0000FF"/>
              <w:sz w:val="25"/>
              <w:szCs w:val="25"/>
              <w:rtl/>
            </w:rPr>
            <w:t>‏</w:t>
          </w:r>
        </w:p>
      </w:tc>
    </w:tr>
    <w:tr w:rsidR="00DB46F1" w:rsidRPr="007D4329">
      <w:trPr>
        <w:trHeight w:val="568"/>
      </w:trPr>
      <w:tc>
        <w:tcPr>
          <w:tcW w:w="1573" w:type="dxa"/>
          <w:vAlign w:val="center"/>
        </w:tcPr>
        <w:p w:rsidR="00DB46F1" w:rsidRPr="00FF5ED2" w:rsidRDefault="002D56BD" w:rsidP="007D4329">
          <w:pPr>
            <w:spacing w:after="0" w:line="240" w:lineRule="auto"/>
            <w:rPr>
              <w:rFonts w:ascii="Times New Roman" w:hAnsi="Times New Roman" w:cs="B Mitra"/>
              <w:b/>
              <w:bCs/>
              <w:color w:val="0000FF"/>
              <w:sz w:val="25"/>
              <w:szCs w:val="25"/>
              <w:rtl/>
            </w:rPr>
          </w:pPr>
          <w:bookmarkStart w:id="2" w:name="Date" w:colFirst="0" w:colLast="0"/>
          <w:bookmarkEnd w:id="1"/>
          <w:r>
            <w:rPr>
              <w:rFonts w:ascii="Times New Roman" w:hAnsi="Times New Roman" w:cs="B Mitra" w:hint="cs"/>
              <w:b/>
              <w:bCs/>
              <w:color w:val="0000FF"/>
              <w:sz w:val="25"/>
              <w:szCs w:val="25"/>
              <w:rtl/>
            </w:rPr>
            <w:t>10/</w:t>
          </w:r>
          <w:r w:rsidR="0022382C">
            <w:rPr>
              <w:rFonts w:ascii="Times New Roman" w:hAnsi="Times New Roman" w:cs="B Mitra"/>
              <w:b/>
              <w:bCs/>
              <w:color w:val="0000FF"/>
              <w:sz w:val="25"/>
              <w:szCs w:val="25"/>
              <w:rtl/>
            </w:rPr>
            <w:t>‏</w:t>
          </w:r>
          <w:r w:rsidR="0022382C">
            <w:rPr>
              <w:rFonts w:ascii="Times New Roman" w:hAnsi="Times New Roman" w:cs="B Mitra" w:hint="cs"/>
              <w:b/>
              <w:bCs/>
              <w:color w:val="0000FF"/>
              <w:sz w:val="25"/>
              <w:szCs w:val="25"/>
              <w:rtl/>
            </w:rPr>
            <w:t>10/91</w:t>
          </w:r>
        </w:p>
      </w:tc>
    </w:tr>
    <w:bookmarkEnd w:id="2"/>
    <w:tr w:rsidR="00DB46F1" w:rsidRPr="007D4329">
      <w:trPr>
        <w:trHeight w:val="568"/>
      </w:trPr>
      <w:tc>
        <w:tcPr>
          <w:tcW w:w="1573" w:type="dxa"/>
          <w:vAlign w:val="center"/>
        </w:tcPr>
        <w:p w:rsidR="00DB46F1" w:rsidRPr="00FF5ED2" w:rsidRDefault="00DB46F1" w:rsidP="007D4329">
          <w:pPr>
            <w:spacing w:after="0" w:line="240" w:lineRule="auto"/>
            <w:rPr>
              <w:rFonts w:ascii="Times New Roman" w:hAnsi="Times New Roman" w:cs="B Mitra"/>
              <w:b/>
              <w:bCs/>
              <w:color w:val="0000FF"/>
              <w:sz w:val="25"/>
              <w:szCs w:val="25"/>
              <w:rtl/>
            </w:rPr>
          </w:pPr>
          <w:r>
            <w:rPr>
              <w:rFonts w:ascii="Times New Roman" w:hAnsi="Times New Roman" w:cs="B Mitra"/>
              <w:b/>
              <w:bCs/>
              <w:color w:val="0000FF"/>
              <w:sz w:val="25"/>
              <w:szCs w:val="25"/>
              <w:rtl/>
            </w:rPr>
            <w:t>دارد</w:t>
          </w:r>
        </w:p>
      </w:tc>
    </w:tr>
  </w:tbl>
  <w:p w:rsidR="00DB46F1" w:rsidRPr="004F09BF" w:rsidRDefault="00DA1727" w:rsidP="00D63244">
    <w:pPr>
      <w:pStyle w:val="Header"/>
      <w:rPr>
        <w:rFonts w:ascii="Times New Roman" w:hAnsi="Times New Roman" w:cs="B Mitra"/>
        <w:sz w:val="24"/>
        <w:szCs w:val="28"/>
        <w:rtl/>
      </w:rPr>
    </w:pPr>
    <w:r>
      <w:rPr>
        <w:noProof/>
        <w:lang w:bidi="ar-SA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align>center</wp:align>
          </wp:positionH>
          <wp:positionV relativeFrom="page">
            <wp:posOffset>111760</wp:posOffset>
          </wp:positionV>
          <wp:extent cx="6925310" cy="1354455"/>
          <wp:effectExtent l="19050" t="0" r="8890" b="0"/>
          <wp:wrapTight wrapText="bothSides">
            <wp:wrapPolygon edited="0">
              <wp:start x="-59" y="0"/>
              <wp:lineTo x="-59" y="21266"/>
              <wp:lineTo x="21628" y="21266"/>
              <wp:lineTo x="21628" y="0"/>
              <wp:lineTo x="-59" y="0"/>
            </wp:wrapPolygon>
          </wp:wrapTight>
          <wp:docPr id="1" name="Picture 1" descr="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5310" cy="1354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722C8"/>
    <w:multiLevelType w:val="hybridMultilevel"/>
    <w:tmpl w:val="3C948CFA"/>
    <w:lvl w:ilvl="0" w:tplc="3F7A8978">
      <w:start w:val="3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A11"/>
    <w:rsid w:val="00021B1C"/>
    <w:rsid w:val="00066BE8"/>
    <w:rsid w:val="00094288"/>
    <w:rsid w:val="000A0DDA"/>
    <w:rsid w:val="000B3429"/>
    <w:rsid w:val="0014252A"/>
    <w:rsid w:val="001468E3"/>
    <w:rsid w:val="0015516E"/>
    <w:rsid w:val="00192A8A"/>
    <w:rsid w:val="00195EFF"/>
    <w:rsid w:val="001F4DCB"/>
    <w:rsid w:val="00202227"/>
    <w:rsid w:val="00220BFA"/>
    <w:rsid w:val="0022382C"/>
    <w:rsid w:val="002327C0"/>
    <w:rsid w:val="0026116C"/>
    <w:rsid w:val="002D56BD"/>
    <w:rsid w:val="0030013D"/>
    <w:rsid w:val="003223E9"/>
    <w:rsid w:val="00392D0A"/>
    <w:rsid w:val="003E1D24"/>
    <w:rsid w:val="003E577F"/>
    <w:rsid w:val="004051F1"/>
    <w:rsid w:val="00427E86"/>
    <w:rsid w:val="0045607C"/>
    <w:rsid w:val="00473261"/>
    <w:rsid w:val="004A3D58"/>
    <w:rsid w:val="004A517E"/>
    <w:rsid w:val="004C0EAB"/>
    <w:rsid w:val="004F09BF"/>
    <w:rsid w:val="0050176A"/>
    <w:rsid w:val="005134F6"/>
    <w:rsid w:val="00526332"/>
    <w:rsid w:val="00534DD4"/>
    <w:rsid w:val="00572B10"/>
    <w:rsid w:val="00592B5F"/>
    <w:rsid w:val="005D0AC1"/>
    <w:rsid w:val="00611A47"/>
    <w:rsid w:val="0062321E"/>
    <w:rsid w:val="0066023C"/>
    <w:rsid w:val="006A45B3"/>
    <w:rsid w:val="006B176E"/>
    <w:rsid w:val="006B783F"/>
    <w:rsid w:val="006C5364"/>
    <w:rsid w:val="006D61D2"/>
    <w:rsid w:val="0071579D"/>
    <w:rsid w:val="00716DCD"/>
    <w:rsid w:val="00720D72"/>
    <w:rsid w:val="00721893"/>
    <w:rsid w:val="0072665E"/>
    <w:rsid w:val="0073067E"/>
    <w:rsid w:val="00753ACA"/>
    <w:rsid w:val="007A63FB"/>
    <w:rsid w:val="007C3222"/>
    <w:rsid w:val="007D4329"/>
    <w:rsid w:val="00807257"/>
    <w:rsid w:val="008265B9"/>
    <w:rsid w:val="008917C1"/>
    <w:rsid w:val="00892E39"/>
    <w:rsid w:val="00894C4D"/>
    <w:rsid w:val="008C1AEB"/>
    <w:rsid w:val="008C521F"/>
    <w:rsid w:val="008F14F3"/>
    <w:rsid w:val="00932444"/>
    <w:rsid w:val="009620CC"/>
    <w:rsid w:val="00967257"/>
    <w:rsid w:val="009800FC"/>
    <w:rsid w:val="0099532D"/>
    <w:rsid w:val="009C0E85"/>
    <w:rsid w:val="009C15DD"/>
    <w:rsid w:val="009C2A7A"/>
    <w:rsid w:val="009D0874"/>
    <w:rsid w:val="009E2AA7"/>
    <w:rsid w:val="009E7CCF"/>
    <w:rsid w:val="00A17E07"/>
    <w:rsid w:val="00A47D81"/>
    <w:rsid w:val="00A64A1F"/>
    <w:rsid w:val="00A71FF4"/>
    <w:rsid w:val="00A729B7"/>
    <w:rsid w:val="00A863B6"/>
    <w:rsid w:val="00A87A72"/>
    <w:rsid w:val="00AB04D2"/>
    <w:rsid w:val="00AD6D52"/>
    <w:rsid w:val="00B01D40"/>
    <w:rsid w:val="00B326FB"/>
    <w:rsid w:val="00B35C58"/>
    <w:rsid w:val="00B61CDF"/>
    <w:rsid w:val="00B71CA3"/>
    <w:rsid w:val="00BD1004"/>
    <w:rsid w:val="00BF75DC"/>
    <w:rsid w:val="00C2004F"/>
    <w:rsid w:val="00C22B11"/>
    <w:rsid w:val="00C532CB"/>
    <w:rsid w:val="00C557A7"/>
    <w:rsid w:val="00C6302B"/>
    <w:rsid w:val="00C81AB6"/>
    <w:rsid w:val="00CA3CCC"/>
    <w:rsid w:val="00CA6D5F"/>
    <w:rsid w:val="00CE2A11"/>
    <w:rsid w:val="00D11CAF"/>
    <w:rsid w:val="00D12D83"/>
    <w:rsid w:val="00D47C6F"/>
    <w:rsid w:val="00D63244"/>
    <w:rsid w:val="00D67266"/>
    <w:rsid w:val="00DA1727"/>
    <w:rsid w:val="00DB46F1"/>
    <w:rsid w:val="00DB71E5"/>
    <w:rsid w:val="00DD77D0"/>
    <w:rsid w:val="00E019B6"/>
    <w:rsid w:val="00E101FD"/>
    <w:rsid w:val="00E31A69"/>
    <w:rsid w:val="00E8094A"/>
    <w:rsid w:val="00EB106E"/>
    <w:rsid w:val="00F77A4D"/>
    <w:rsid w:val="00F919DC"/>
    <w:rsid w:val="00FB31BF"/>
    <w:rsid w:val="00FB5886"/>
    <w:rsid w:val="00FF264A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5:docId w15:val="{6892E5B3-81D6-4BFE-A90D-08F5D2F2A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C6F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09B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09B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F09B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09B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9B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32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8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‏نام گیرنده‏</vt:lpstr>
    </vt:vector>
  </TitlesOfParts>
  <Company>MRT www.Win2Farsi.com</Company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‏نام گیرنده‏</dc:title>
  <dc:subject/>
  <dc:creator>sharifi</dc:creator>
  <cp:keywords/>
  <cp:lastModifiedBy>amir</cp:lastModifiedBy>
  <cp:revision>3</cp:revision>
  <cp:lastPrinted>2013-01-20T05:18:00Z</cp:lastPrinted>
  <dcterms:created xsi:type="dcterms:W3CDTF">2014-12-16T10:55:00Z</dcterms:created>
  <dcterms:modified xsi:type="dcterms:W3CDTF">2014-10-06T11:30:00Z</dcterms:modified>
</cp:coreProperties>
</file>